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8CD" w:rsidRPr="00EE48CD" w:rsidRDefault="00EE48CD" w:rsidP="00EE48CD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  <w:r w:rsidRPr="00EE48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Экзаменационные вопросы</w:t>
      </w:r>
    </w:p>
    <w:p w:rsidR="00EE48CD" w:rsidRPr="00EE48CD" w:rsidRDefault="00EE48CD" w:rsidP="00EE48CD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E48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 xml:space="preserve">1 </w:t>
      </w:r>
      <w:r w:rsidRPr="00EE48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Теоретико-методологические основания </w:t>
      </w:r>
      <w:proofErr w:type="spellStart"/>
      <w:r w:rsidRPr="00EE48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гендерологии</w:t>
      </w:r>
      <w:proofErr w:type="spellEnd"/>
    </w:p>
    <w:p w:rsidR="00EE48CD" w:rsidRDefault="00EE48CD" w:rsidP="00EE48CD">
      <w:pPr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</w:pPr>
      <w:r w:rsidRPr="00EE48CD"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 xml:space="preserve">2 Предмет дисциплины, ее цели и задачи. </w:t>
      </w:r>
    </w:p>
    <w:p w:rsidR="00EE48CD" w:rsidRDefault="00EE48CD" w:rsidP="00EE48CD">
      <w:pPr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 xml:space="preserve">3 </w:t>
      </w:r>
      <w:r w:rsidRPr="00EE48CD">
        <w:rPr>
          <w:rFonts w:ascii="Times New Roman" w:eastAsia="Times New Roman" w:hAnsi="Times New Roman" w:cs="Times New Roman"/>
          <w:bCs/>
          <w:sz w:val="28"/>
          <w:szCs w:val="28"/>
        </w:rPr>
        <w:t xml:space="preserve">Лингвистическая </w:t>
      </w:r>
      <w:proofErr w:type="spellStart"/>
      <w:r w:rsidRPr="00EE48CD">
        <w:rPr>
          <w:rFonts w:ascii="Times New Roman" w:eastAsia="Times New Roman" w:hAnsi="Times New Roman" w:cs="Times New Roman"/>
          <w:bCs/>
          <w:sz w:val="28"/>
          <w:szCs w:val="28"/>
        </w:rPr>
        <w:t>гендерология</w:t>
      </w:r>
      <w:proofErr w:type="spellEnd"/>
      <w:r w:rsidRPr="00EE48CD">
        <w:rPr>
          <w:rFonts w:ascii="Times New Roman" w:eastAsia="Times New Roman" w:hAnsi="Times New Roman" w:cs="Times New Roman"/>
          <w:bCs/>
          <w:sz w:val="28"/>
          <w:szCs w:val="28"/>
        </w:rPr>
        <w:t xml:space="preserve"> как парадигма современных</w:t>
      </w:r>
      <w:r w:rsidRPr="00EE48CD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Pr="00EE48CD">
        <w:rPr>
          <w:rFonts w:ascii="Times New Roman" w:eastAsia="Times New Roman" w:hAnsi="Times New Roman" w:cs="Times New Roman"/>
          <w:bCs/>
          <w:sz w:val="28"/>
          <w:szCs w:val="28"/>
        </w:rPr>
        <w:t>исследований</w:t>
      </w:r>
      <w:r w:rsidRPr="00EE48C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. </w:t>
      </w:r>
    </w:p>
    <w:p w:rsidR="00EE48CD" w:rsidRDefault="00EE48CD" w:rsidP="00EE48CD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>4</w:t>
      </w:r>
      <w:r w:rsidRPr="00EE48C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Pr="00EE48CD">
        <w:rPr>
          <w:rFonts w:ascii="Times New Roman" w:eastAsia="Times New Roman" w:hAnsi="Times New Roman" w:cs="Times New Roman"/>
          <w:sz w:val="28"/>
          <w:lang w:val="kk-KZ"/>
        </w:rPr>
        <w:t>Л</w:t>
      </w:r>
      <w:proofErr w:type="spellStart"/>
      <w:r w:rsidRPr="00EE48CD">
        <w:rPr>
          <w:rFonts w:ascii="Times New Roman" w:eastAsia="Times New Roman" w:hAnsi="Times New Roman" w:cs="Times New Roman"/>
          <w:sz w:val="28"/>
        </w:rPr>
        <w:t>ингвистическое</w:t>
      </w:r>
      <w:proofErr w:type="spellEnd"/>
      <w:r w:rsidRPr="00EE48CD">
        <w:rPr>
          <w:rFonts w:ascii="Times New Roman" w:eastAsia="Times New Roman" w:hAnsi="Times New Roman" w:cs="Times New Roman"/>
          <w:sz w:val="28"/>
        </w:rPr>
        <w:t xml:space="preserve"> описание </w:t>
      </w:r>
      <w:proofErr w:type="spellStart"/>
      <w:r w:rsidRPr="00EE48CD">
        <w:rPr>
          <w:rFonts w:ascii="Times New Roman" w:eastAsia="Times New Roman" w:hAnsi="Times New Roman" w:cs="Times New Roman"/>
          <w:sz w:val="28"/>
        </w:rPr>
        <w:t>гендер</w:t>
      </w:r>
      <w:proofErr w:type="spellEnd"/>
      <w:r w:rsidRPr="00EE48CD">
        <w:rPr>
          <w:rFonts w:ascii="Times New Roman" w:eastAsia="Times New Roman" w:hAnsi="Times New Roman" w:cs="Times New Roman"/>
          <w:sz w:val="28"/>
          <w:lang w:val="kk-KZ"/>
        </w:rPr>
        <w:t>ологии</w:t>
      </w:r>
      <w:r w:rsidRPr="00EE48C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. </w:t>
      </w:r>
    </w:p>
    <w:p w:rsidR="00EE48CD" w:rsidRDefault="00EE48CD" w:rsidP="00EE48CD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5</w:t>
      </w:r>
      <w:r w:rsidRPr="00EE48CD">
        <w:rPr>
          <w:rFonts w:ascii="Times New Roman" w:eastAsia="Times New Roman" w:hAnsi="Times New Roman" w:cs="Times New Roman"/>
          <w:sz w:val="28"/>
          <w:lang w:val="kk-KZ"/>
        </w:rPr>
        <w:t>М</w:t>
      </w:r>
      <w:proofErr w:type="spellStart"/>
      <w:r w:rsidRPr="00EE48CD">
        <w:rPr>
          <w:rFonts w:ascii="Times New Roman" w:eastAsia="Times New Roman" w:hAnsi="Times New Roman" w:cs="Times New Roman"/>
          <w:sz w:val="28"/>
        </w:rPr>
        <w:t>етагендерный</w:t>
      </w:r>
      <w:proofErr w:type="spellEnd"/>
      <w:r w:rsidRPr="00EE48CD">
        <w:rPr>
          <w:rFonts w:ascii="Times New Roman" w:eastAsia="Times New Roman" w:hAnsi="Times New Roman" w:cs="Times New Roman"/>
          <w:sz w:val="28"/>
        </w:rPr>
        <w:t xml:space="preserve"> и гендерный уровни в рамках одного языка и в сопоставлении с другими</w:t>
      </w:r>
      <w:r w:rsidRPr="00EE48C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EE48CD">
        <w:rPr>
          <w:rFonts w:ascii="Times New Roman" w:eastAsia="Times New Roman" w:hAnsi="Times New Roman" w:cs="Times New Roman"/>
          <w:sz w:val="28"/>
        </w:rPr>
        <w:t>языками</w:t>
      </w:r>
      <w:r w:rsidRPr="00EE48C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. </w:t>
      </w:r>
    </w:p>
    <w:p w:rsidR="00EE48CD" w:rsidRDefault="00EE48CD" w:rsidP="00EE48CD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6</w:t>
      </w:r>
      <w:r w:rsidRPr="00EE48CD">
        <w:rPr>
          <w:rFonts w:ascii="Times New Roman" w:eastAsia="Times New Roman" w:hAnsi="Times New Roman" w:cs="Times New Roman"/>
          <w:sz w:val="28"/>
          <w:lang w:val="kk-KZ"/>
        </w:rPr>
        <w:t>Н</w:t>
      </w:r>
      <w:proofErr w:type="spellStart"/>
      <w:r w:rsidRPr="00EE48CD">
        <w:rPr>
          <w:rFonts w:ascii="Times New Roman" w:eastAsia="Times New Roman" w:hAnsi="Times New Roman" w:cs="Times New Roman"/>
          <w:sz w:val="28"/>
        </w:rPr>
        <w:t>аучная</w:t>
      </w:r>
      <w:proofErr w:type="spellEnd"/>
      <w:r w:rsidRPr="00EE48CD">
        <w:rPr>
          <w:rFonts w:ascii="Times New Roman" w:eastAsia="Times New Roman" w:hAnsi="Times New Roman" w:cs="Times New Roman"/>
          <w:sz w:val="28"/>
        </w:rPr>
        <w:t xml:space="preserve"> традиция и социальная реальность </w:t>
      </w:r>
      <w:r w:rsidRPr="00EE48CD">
        <w:rPr>
          <w:rFonts w:ascii="Times New Roman" w:eastAsia="Times New Roman" w:hAnsi="Times New Roman" w:cs="Times New Roman"/>
          <w:sz w:val="28"/>
          <w:lang w:val="kk-KZ"/>
        </w:rPr>
        <w:t>в</w:t>
      </w:r>
      <w:r w:rsidRPr="00EE48CD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EE48CD">
        <w:rPr>
          <w:rFonts w:ascii="Times New Roman" w:eastAsia="Times New Roman" w:hAnsi="Times New Roman" w:cs="Times New Roman"/>
          <w:sz w:val="28"/>
        </w:rPr>
        <w:t>изучени</w:t>
      </w:r>
      <w:proofErr w:type="spellEnd"/>
      <w:r w:rsidRPr="00EE48CD">
        <w:rPr>
          <w:rFonts w:ascii="Times New Roman" w:eastAsia="Times New Roman" w:hAnsi="Times New Roman" w:cs="Times New Roman"/>
          <w:sz w:val="28"/>
          <w:lang w:val="kk-KZ"/>
        </w:rPr>
        <w:t>и</w:t>
      </w:r>
      <w:r w:rsidRPr="00EE48CD">
        <w:rPr>
          <w:rFonts w:ascii="Times New Roman" w:eastAsia="Times New Roman" w:hAnsi="Times New Roman" w:cs="Times New Roman"/>
          <w:sz w:val="28"/>
        </w:rPr>
        <w:t xml:space="preserve"> гендерных аспектов языка и</w:t>
      </w:r>
      <w:r w:rsidRPr="00EE48CD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EE48CD">
        <w:rPr>
          <w:rFonts w:ascii="Times New Roman" w:eastAsia="Times New Roman" w:hAnsi="Times New Roman" w:cs="Times New Roman"/>
          <w:sz w:val="28"/>
        </w:rPr>
        <w:t>коммуникации</w:t>
      </w:r>
      <w:r w:rsidRPr="00EE48C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.</w:t>
      </w:r>
    </w:p>
    <w:p w:rsidR="00EE48CD" w:rsidRDefault="00EE48CD" w:rsidP="00EE48CD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7</w:t>
      </w:r>
      <w:r w:rsidRPr="00EE48C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Pr="00EE48CD">
        <w:rPr>
          <w:rFonts w:ascii="Times New Roman" w:eastAsia="Times New Roman" w:hAnsi="Times New Roman" w:cs="Times New Roman"/>
          <w:sz w:val="28"/>
          <w:lang w:val="kk-KZ"/>
        </w:rPr>
        <w:t>Влияние э</w:t>
      </w:r>
      <w:proofErr w:type="spellStart"/>
      <w:r w:rsidRPr="00EE48CD">
        <w:rPr>
          <w:rFonts w:ascii="Times New Roman" w:eastAsia="Times New Roman" w:hAnsi="Times New Roman" w:cs="Times New Roman"/>
          <w:sz w:val="28"/>
        </w:rPr>
        <w:t>кстралингвистически</w:t>
      </w:r>
      <w:proofErr w:type="spellEnd"/>
      <w:r w:rsidRPr="00EE48CD">
        <w:rPr>
          <w:rFonts w:ascii="Times New Roman" w:eastAsia="Times New Roman" w:hAnsi="Times New Roman" w:cs="Times New Roman"/>
          <w:sz w:val="28"/>
          <w:lang w:val="kk-KZ"/>
        </w:rPr>
        <w:t>х</w:t>
      </w:r>
      <w:r w:rsidRPr="00EE48CD">
        <w:rPr>
          <w:rFonts w:ascii="Times New Roman" w:eastAsia="Times New Roman" w:hAnsi="Times New Roman" w:cs="Times New Roman"/>
          <w:sz w:val="28"/>
        </w:rPr>
        <w:t xml:space="preserve"> фактор</w:t>
      </w:r>
      <w:r w:rsidRPr="00EE48CD">
        <w:rPr>
          <w:rFonts w:ascii="Times New Roman" w:eastAsia="Times New Roman" w:hAnsi="Times New Roman" w:cs="Times New Roman"/>
          <w:sz w:val="28"/>
          <w:lang w:val="kk-KZ"/>
        </w:rPr>
        <w:t>ов</w:t>
      </w:r>
      <w:r w:rsidRPr="00EE48CD">
        <w:rPr>
          <w:rFonts w:ascii="Times New Roman" w:eastAsia="Times New Roman" w:hAnsi="Times New Roman" w:cs="Times New Roman"/>
          <w:sz w:val="28"/>
        </w:rPr>
        <w:t xml:space="preserve">  на интенсивность конструирования</w:t>
      </w:r>
      <w:r w:rsidRPr="00EE48C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proofErr w:type="spellStart"/>
      <w:r w:rsidRPr="00EE48CD">
        <w:rPr>
          <w:rFonts w:ascii="Times New Roman" w:eastAsia="Times New Roman" w:hAnsi="Times New Roman" w:cs="Times New Roman"/>
          <w:sz w:val="28"/>
        </w:rPr>
        <w:t>гендера</w:t>
      </w:r>
      <w:proofErr w:type="spellEnd"/>
      <w:r w:rsidRPr="00EE48C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. </w:t>
      </w:r>
    </w:p>
    <w:p w:rsidR="00EE48CD" w:rsidRDefault="00EE48CD" w:rsidP="00EE48CD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8 </w:t>
      </w:r>
      <w:r w:rsidRPr="00EE48CD">
        <w:rPr>
          <w:rFonts w:ascii="Times New Roman" w:eastAsia="Times New Roman" w:hAnsi="Times New Roman" w:cs="Times New Roman"/>
          <w:sz w:val="28"/>
          <w:lang w:val="kk-KZ"/>
        </w:rPr>
        <w:t>К</w:t>
      </w:r>
      <w:proofErr w:type="spellStart"/>
      <w:r w:rsidRPr="00EE48CD">
        <w:rPr>
          <w:rFonts w:ascii="Times New Roman" w:eastAsia="Times New Roman" w:hAnsi="Times New Roman" w:cs="Times New Roman"/>
          <w:sz w:val="28"/>
        </w:rPr>
        <w:t>онструирование</w:t>
      </w:r>
      <w:proofErr w:type="spellEnd"/>
      <w:r w:rsidRPr="00EE48CD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EE48CD">
        <w:rPr>
          <w:rFonts w:ascii="Times New Roman" w:eastAsia="Times New Roman" w:hAnsi="Times New Roman" w:cs="Times New Roman"/>
          <w:sz w:val="28"/>
        </w:rPr>
        <w:t>гендера</w:t>
      </w:r>
      <w:proofErr w:type="spellEnd"/>
      <w:r w:rsidRPr="00EE48CD">
        <w:rPr>
          <w:rFonts w:ascii="Times New Roman" w:eastAsia="Times New Roman" w:hAnsi="Times New Roman" w:cs="Times New Roman"/>
          <w:sz w:val="28"/>
        </w:rPr>
        <w:t xml:space="preserve"> в диахронии</w:t>
      </w:r>
      <w:r w:rsidRPr="00EE48CD">
        <w:rPr>
          <w:rFonts w:ascii="Times New Roman" w:eastAsia="Times New Roman" w:hAnsi="Times New Roman" w:cs="Times New Roman"/>
          <w:sz w:val="28"/>
          <w:lang w:val="kk-KZ"/>
        </w:rPr>
        <w:t xml:space="preserve">. </w:t>
      </w:r>
    </w:p>
    <w:p w:rsidR="00EE48CD" w:rsidRDefault="00EE48CD" w:rsidP="00EE48CD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lang w:val="kk-KZ"/>
        </w:rPr>
      </w:pPr>
      <w:r>
        <w:rPr>
          <w:rFonts w:ascii="Times New Roman" w:eastAsia="Times New Roman" w:hAnsi="Times New Roman" w:cs="Times New Roman"/>
          <w:sz w:val="28"/>
          <w:lang w:val="kk-KZ"/>
        </w:rPr>
        <w:t xml:space="preserve">9 </w:t>
      </w:r>
      <w:r w:rsidRPr="00EE48CD">
        <w:rPr>
          <w:rFonts w:ascii="Times New Roman" w:eastAsia="Times New Roman" w:hAnsi="Times New Roman" w:cs="Times New Roman"/>
          <w:sz w:val="28"/>
          <w:lang w:val="kk-KZ"/>
        </w:rPr>
        <w:t>И</w:t>
      </w:r>
      <w:proofErr w:type="spellStart"/>
      <w:r w:rsidRPr="00EE48CD">
        <w:rPr>
          <w:rFonts w:ascii="Times New Roman" w:eastAsia="Times New Roman" w:hAnsi="Times New Roman" w:cs="Times New Roman"/>
          <w:sz w:val="28"/>
        </w:rPr>
        <w:t>сследовани</w:t>
      </w:r>
      <w:proofErr w:type="spellEnd"/>
      <w:r w:rsidRPr="00EE48CD">
        <w:rPr>
          <w:rFonts w:ascii="Times New Roman" w:eastAsia="Times New Roman" w:hAnsi="Times New Roman" w:cs="Times New Roman"/>
          <w:sz w:val="28"/>
          <w:lang w:val="kk-KZ"/>
        </w:rPr>
        <w:t>е</w:t>
      </w:r>
      <w:r w:rsidRPr="00EE48CD">
        <w:rPr>
          <w:rFonts w:ascii="Times New Roman" w:eastAsia="Times New Roman" w:hAnsi="Times New Roman" w:cs="Times New Roman"/>
          <w:sz w:val="28"/>
        </w:rPr>
        <w:t xml:space="preserve"> ментальности  культуры и ее </w:t>
      </w:r>
      <w:proofErr w:type="spellStart"/>
      <w:r w:rsidRPr="00EE48CD">
        <w:rPr>
          <w:rFonts w:ascii="Times New Roman" w:eastAsia="Times New Roman" w:hAnsi="Times New Roman" w:cs="Times New Roman"/>
          <w:sz w:val="28"/>
        </w:rPr>
        <w:t>отражени</w:t>
      </w:r>
      <w:proofErr w:type="spellEnd"/>
      <w:r w:rsidRPr="00EE48CD">
        <w:rPr>
          <w:rFonts w:ascii="Times New Roman" w:eastAsia="Times New Roman" w:hAnsi="Times New Roman" w:cs="Times New Roman"/>
          <w:sz w:val="28"/>
          <w:lang w:val="kk-KZ"/>
        </w:rPr>
        <w:t>е</w:t>
      </w:r>
      <w:r w:rsidRPr="00EE48CD">
        <w:rPr>
          <w:rFonts w:ascii="Times New Roman" w:eastAsia="Times New Roman" w:hAnsi="Times New Roman" w:cs="Times New Roman"/>
          <w:sz w:val="28"/>
        </w:rPr>
        <w:t xml:space="preserve"> в языке</w:t>
      </w:r>
      <w:r w:rsidRPr="00EE48C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                         10 </w:t>
      </w:r>
      <w:r w:rsidRPr="00EE48CD">
        <w:rPr>
          <w:rFonts w:ascii="Times New Roman" w:eastAsia="Times New Roman" w:hAnsi="Times New Roman" w:cs="Times New Roman"/>
          <w:sz w:val="28"/>
          <w:lang w:val="kk-KZ"/>
        </w:rPr>
        <w:t>Воздействие</w:t>
      </w:r>
      <w:r w:rsidRPr="00EE48CD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EE48CD">
        <w:rPr>
          <w:rFonts w:ascii="Times New Roman" w:eastAsia="Times New Roman" w:hAnsi="Times New Roman" w:cs="Times New Roman"/>
          <w:sz w:val="28"/>
        </w:rPr>
        <w:t>межкультурн</w:t>
      </w:r>
      <w:proofErr w:type="spellEnd"/>
      <w:r w:rsidRPr="00EE48CD">
        <w:rPr>
          <w:rFonts w:ascii="Times New Roman" w:eastAsia="Times New Roman" w:hAnsi="Times New Roman" w:cs="Times New Roman"/>
          <w:sz w:val="28"/>
          <w:lang w:val="kk-KZ"/>
        </w:rPr>
        <w:t>ой</w:t>
      </w:r>
      <w:r w:rsidRPr="00EE48CD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EE48CD">
        <w:rPr>
          <w:rFonts w:ascii="Times New Roman" w:eastAsia="Times New Roman" w:hAnsi="Times New Roman" w:cs="Times New Roman"/>
          <w:sz w:val="28"/>
        </w:rPr>
        <w:t>коммуникаци</w:t>
      </w:r>
      <w:proofErr w:type="spellEnd"/>
      <w:r w:rsidRPr="00EE48CD">
        <w:rPr>
          <w:rFonts w:ascii="Times New Roman" w:eastAsia="Times New Roman" w:hAnsi="Times New Roman" w:cs="Times New Roman"/>
          <w:sz w:val="28"/>
          <w:lang w:val="kk-KZ"/>
        </w:rPr>
        <w:t>и</w:t>
      </w:r>
      <w:r w:rsidRPr="00EE48CD">
        <w:rPr>
          <w:rFonts w:ascii="Times New Roman" w:eastAsia="Times New Roman" w:hAnsi="Times New Roman" w:cs="Times New Roman"/>
          <w:sz w:val="28"/>
        </w:rPr>
        <w:t xml:space="preserve"> на конструирование гендерной идентичности</w:t>
      </w:r>
      <w:r w:rsidRPr="00EE48CD">
        <w:rPr>
          <w:rFonts w:ascii="Times New Roman" w:eastAsia="Times New Roman" w:hAnsi="Times New Roman" w:cs="Times New Roman"/>
          <w:sz w:val="28"/>
          <w:lang w:val="kk-KZ"/>
        </w:rPr>
        <w:t>.</w:t>
      </w:r>
      <w:r w:rsidRPr="00EE48CD">
        <w:rPr>
          <w:rFonts w:ascii="Times New Roman" w:eastAsia="Times New Roman" w:hAnsi="Times New Roman" w:cs="Times New Roman"/>
          <w:sz w:val="28"/>
        </w:rPr>
        <w:t xml:space="preserve"> </w:t>
      </w:r>
    </w:p>
    <w:p w:rsidR="00EE48CD" w:rsidRPr="00EE48CD" w:rsidRDefault="00EE48CD" w:rsidP="00EE48CD">
      <w:pPr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lang w:val="kk-KZ"/>
        </w:rPr>
        <w:t>11</w:t>
      </w:r>
      <w:r w:rsidRPr="00EE48CD">
        <w:rPr>
          <w:rFonts w:ascii="Times New Roman" w:eastAsia="Times New Roman" w:hAnsi="Times New Roman" w:cs="Times New Roman"/>
          <w:sz w:val="28"/>
          <w:lang w:val="kk-KZ"/>
        </w:rPr>
        <w:t xml:space="preserve"> Г</w:t>
      </w:r>
      <w:proofErr w:type="spellStart"/>
      <w:r w:rsidRPr="00EE48CD">
        <w:rPr>
          <w:rFonts w:ascii="Times New Roman" w:eastAsia="Times New Roman" w:hAnsi="Times New Roman" w:cs="Times New Roman"/>
          <w:sz w:val="28"/>
        </w:rPr>
        <w:t>ендерные</w:t>
      </w:r>
      <w:proofErr w:type="spellEnd"/>
      <w:r w:rsidRPr="00EE48CD">
        <w:rPr>
          <w:rFonts w:ascii="Times New Roman" w:eastAsia="Times New Roman" w:hAnsi="Times New Roman" w:cs="Times New Roman"/>
          <w:sz w:val="28"/>
        </w:rPr>
        <w:t xml:space="preserve"> компоненты этнических</w:t>
      </w:r>
      <w:r w:rsidRPr="00EE48C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EE48CD">
        <w:rPr>
          <w:rFonts w:ascii="Times New Roman" w:eastAsia="Times New Roman" w:hAnsi="Times New Roman" w:cs="Times New Roman"/>
          <w:sz w:val="28"/>
        </w:rPr>
        <w:t>представлений</w:t>
      </w:r>
      <w:r w:rsidRPr="00EE48CD">
        <w:rPr>
          <w:rFonts w:ascii="Times New Roman" w:eastAsia="Times New Roman" w:hAnsi="Times New Roman" w:cs="Times New Roman"/>
          <w:sz w:val="28"/>
          <w:lang w:val="kk-KZ"/>
        </w:rPr>
        <w:t>.</w:t>
      </w:r>
    </w:p>
    <w:p w:rsidR="00EE48CD" w:rsidRPr="00EE48CD" w:rsidRDefault="00EE48CD" w:rsidP="00EE48CD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</w:pPr>
      <w:r w:rsidRPr="00EE48CD"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 xml:space="preserve">12 Теория языковой личности. </w:t>
      </w:r>
    </w:p>
    <w:p w:rsidR="00EE48CD" w:rsidRDefault="00EE48CD" w:rsidP="00EE48CD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</w:pPr>
      <w:r w:rsidRPr="00EE48CD"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>13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kk-KZ" w:eastAsia="ru-RU"/>
        </w:rPr>
        <w:t xml:space="preserve"> </w:t>
      </w:r>
      <w:r w:rsidRPr="00EE48CD"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 xml:space="preserve">Теория языковой личности, ее разработка с позиций современной русистики. </w:t>
      </w:r>
    </w:p>
    <w:p w:rsidR="00EE48CD" w:rsidRDefault="00EE48CD" w:rsidP="00EE48CD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 xml:space="preserve">14 </w:t>
      </w:r>
      <w:r w:rsidRPr="00EE48CD"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 xml:space="preserve">Языковая личность, речевая личность, коммуникативная личность. </w:t>
      </w:r>
      <w:r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 xml:space="preserve">                  15 </w:t>
      </w:r>
      <w:r w:rsidRPr="00EE48CD"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 xml:space="preserve">Психоглосса как единица языкового сознания, ее виды. </w:t>
      </w:r>
    </w:p>
    <w:p w:rsidR="00EE48CD" w:rsidRDefault="00EE48CD" w:rsidP="00EE48CD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 xml:space="preserve">16 </w:t>
      </w:r>
      <w:r w:rsidRPr="00EE48CD"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 xml:space="preserve">Проблемы индивидуально-авторской картины мира в рамках теории языковой личности и учения о национальной картине мира. </w:t>
      </w:r>
    </w:p>
    <w:p w:rsidR="00EE48CD" w:rsidRDefault="00EE48CD" w:rsidP="00EE48CD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>17</w:t>
      </w:r>
      <w:r w:rsidRPr="00EE48CD"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 xml:space="preserve">Типология языковых личностей. </w:t>
      </w:r>
    </w:p>
    <w:p w:rsidR="00EE48CD" w:rsidRDefault="00EE48CD" w:rsidP="00EE48CD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>18</w:t>
      </w:r>
      <w:r w:rsidRPr="00EE48CD"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 xml:space="preserve">Языковая личность и художественный образ. </w:t>
      </w:r>
    </w:p>
    <w:p w:rsidR="00EE48CD" w:rsidRDefault="00EE48CD" w:rsidP="00EE48CD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>19</w:t>
      </w:r>
      <w:r w:rsidRPr="00EE48CD"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>Творческа билингвальная личность как способ описания художественного образа первичной культуры на языке приобретенной культуры.</w:t>
      </w:r>
    </w:p>
    <w:p w:rsidR="00EE48CD" w:rsidRPr="00EE48CD" w:rsidRDefault="00EE48CD" w:rsidP="00EE48CD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</w:pPr>
      <w:r w:rsidRPr="00EE48CD"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 xml:space="preserve">20 Языковая картина мира и гендерная лингвистика. </w:t>
      </w:r>
    </w:p>
    <w:p w:rsidR="00EE48CD" w:rsidRDefault="00EE48CD" w:rsidP="00EE48CD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kk-KZ" w:eastAsia="ru-RU"/>
        </w:rPr>
        <w:t xml:space="preserve">21 </w:t>
      </w:r>
      <w:r w:rsidRPr="00EE48CD"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>Понятие «языковая картина мира».</w:t>
      </w:r>
    </w:p>
    <w:p w:rsidR="00EE48CD" w:rsidRDefault="00EE48CD" w:rsidP="00EE48CD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>22</w:t>
      </w:r>
      <w:r w:rsidRPr="00EE48CD"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 xml:space="preserve"> Языковая картина мира и другие картины мира. </w:t>
      </w:r>
    </w:p>
    <w:p w:rsidR="00EE48CD" w:rsidRDefault="00EE48CD" w:rsidP="00EE48CD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 xml:space="preserve">23 </w:t>
      </w:r>
      <w:r w:rsidRPr="00EE48CD"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 xml:space="preserve">Ключевые идеи русской языковой картины мира. </w:t>
      </w:r>
    </w:p>
    <w:p w:rsidR="00EE48CD" w:rsidRDefault="00EE48CD" w:rsidP="00EE48CD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 xml:space="preserve">24 </w:t>
      </w:r>
      <w:r w:rsidRPr="00EE48CD"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 xml:space="preserve">Идиоэтнический характер языковой картны мира. </w:t>
      </w:r>
    </w:p>
    <w:p w:rsidR="00EE48CD" w:rsidRDefault="00EE48CD" w:rsidP="00EE48CD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 xml:space="preserve">25 </w:t>
      </w:r>
      <w:r w:rsidRPr="00EE48CD"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>Контаминированная языковая картина мира.</w:t>
      </w:r>
    </w:p>
    <w:p w:rsidR="00EE48CD" w:rsidRPr="00EE48CD" w:rsidRDefault="00EE48CD" w:rsidP="00EE48CD">
      <w:pPr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>26</w:t>
      </w:r>
      <w:r w:rsidRPr="00EE48CD"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 xml:space="preserve"> Языковая картина мира и художественная картина мира и</w:t>
      </w:r>
      <w:r w:rsidRPr="00EE48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социолингвистические гендерные исследования.</w:t>
      </w:r>
    </w:p>
    <w:p w:rsidR="00EE48CD" w:rsidRPr="00EE48CD" w:rsidRDefault="00EE48CD" w:rsidP="00EE48CD">
      <w:pPr>
        <w:widowControl w:val="0"/>
        <w:spacing w:after="0" w:line="302" w:lineRule="exact"/>
        <w:ind w:right="57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E48CD"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 xml:space="preserve">27 </w:t>
      </w:r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Гендерные исследования в филологии</w:t>
      </w:r>
    </w:p>
    <w:p w:rsidR="00EE48CD" w:rsidRDefault="00EE48CD" w:rsidP="00EE48C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</w:pPr>
      <w:r w:rsidRPr="00EE48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28 </w:t>
      </w:r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Сущность «гендерного подхода» </w:t>
      </w:r>
    </w:p>
    <w:p w:rsidR="00EE48CD" w:rsidRDefault="00EE48CD" w:rsidP="00EE48C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 xml:space="preserve">29 </w:t>
      </w:r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Понятие «</w:t>
      </w:r>
      <w:proofErr w:type="spellStart"/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гендер</w:t>
      </w:r>
      <w:proofErr w:type="spellEnd"/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 и научный контекст его возникновения.</w:t>
      </w:r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 xml:space="preserve"> </w:t>
      </w:r>
    </w:p>
    <w:p w:rsidR="00EE48CD" w:rsidRDefault="00EE48CD" w:rsidP="00EE48C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 xml:space="preserve">30 </w:t>
      </w:r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Дифференциация понятий «пол» и «</w:t>
      </w:r>
      <w:proofErr w:type="spellStart"/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гендер</w:t>
      </w:r>
      <w:proofErr w:type="spellEnd"/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». </w:t>
      </w:r>
    </w:p>
    <w:p w:rsidR="00EE48CD" w:rsidRDefault="00EE48CD" w:rsidP="00EE48CD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 xml:space="preserve">31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Гендер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как социокультурный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 xml:space="preserve"> </w:t>
      </w:r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конструкт.</w:t>
      </w:r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 xml:space="preserve"> </w:t>
      </w:r>
    </w:p>
    <w:p w:rsidR="00EE48CD" w:rsidRDefault="00EE48CD" w:rsidP="00EE48CD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 xml:space="preserve">32 </w:t>
      </w:r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Эволюция от феминистских и</w:t>
      </w:r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 xml:space="preserve"> </w:t>
      </w:r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женских исследований. </w:t>
      </w:r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 xml:space="preserve">       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 xml:space="preserve">                                   33  </w:t>
      </w:r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Теоретико-методологические</w:t>
      </w:r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 xml:space="preserve"> </w:t>
      </w:r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основы и практика</w:t>
      </w:r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 xml:space="preserve"> </w:t>
      </w:r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интерпретаций.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 xml:space="preserve">                    </w:t>
      </w:r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 xml:space="preserve">34 </w:t>
      </w:r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Гендерная социология н гендерные репрезентации в</w:t>
      </w:r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 xml:space="preserve"> </w:t>
      </w:r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культуре.</w:t>
      </w:r>
    </w:p>
    <w:p w:rsidR="00EE48CD" w:rsidRDefault="00EE48CD" w:rsidP="00EE48CD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>35</w:t>
      </w:r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Главные задачи гендерною литературоведения.</w:t>
      </w:r>
    </w:p>
    <w:p w:rsidR="00EE48CD" w:rsidRDefault="00EE48CD" w:rsidP="00EE48CD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>36</w:t>
      </w:r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«Женский </w:t>
      </w:r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>те</w:t>
      </w:r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kk-KZ"/>
        </w:rPr>
        <w:t xml:space="preserve">кст» </w:t>
      </w:r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лирике и прозе </w:t>
      </w:r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US"/>
        </w:rPr>
        <w:t>XIX</w:t>
      </w:r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US"/>
        </w:rPr>
        <w:t>XX</w:t>
      </w:r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1 </w:t>
      </w:r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веков. </w:t>
      </w:r>
    </w:p>
    <w:p w:rsidR="0099752C" w:rsidRDefault="00EE48CD" w:rsidP="00EE48CD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lastRenderedPageBreak/>
        <w:t xml:space="preserve">37 </w:t>
      </w:r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Художественная специфика проявления</w:t>
      </w:r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 xml:space="preserve"> </w:t>
      </w:r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женской субъективности. 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>38</w:t>
      </w:r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«Академическое» литературоведение и «гендерные </w:t>
      </w:r>
      <w:proofErr w:type="spellStart"/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штудии</w:t>
      </w:r>
      <w:proofErr w:type="spellEnd"/>
      <w:r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»:дискуссия о целесообразности обособления гендерного аспекта. </w:t>
      </w:r>
    </w:p>
    <w:p w:rsidR="0099752C" w:rsidRDefault="0099752C" w:rsidP="00EE48CD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>39</w:t>
      </w:r>
      <w:r w:rsidR="00EE48CD"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Взгляды исследователей на этапы развития гендерного</w:t>
      </w:r>
      <w:r w:rsidR="00EE48CD"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 xml:space="preserve"> </w:t>
      </w:r>
      <w:r w:rsidR="00EE48CD"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литературоведения.</w:t>
      </w:r>
      <w:r w:rsidR="00EE48CD"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>40</w:t>
      </w:r>
      <w:r w:rsidR="00EE48CD"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Первые попытки</w:t>
      </w:r>
      <w:r w:rsidR="00EE48CD"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 xml:space="preserve"> </w:t>
      </w:r>
      <w:r w:rsidR="00EE48CD"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феминистского анализа литературного</w:t>
      </w:r>
      <w:r w:rsidR="00EE48CD"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 xml:space="preserve"> </w:t>
      </w:r>
      <w:r w:rsidR="00EE48CD"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текста </w:t>
      </w:r>
      <w:r w:rsidR="00EE48CD"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kk-KZ"/>
        </w:rPr>
        <w:t xml:space="preserve">(В.Вулф, 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kk-KZ"/>
        </w:rPr>
        <w:t xml:space="preserve">  </w:t>
      </w:r>
      <w:r w:rsidR="00EE48CD"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kk-KZ"/>
        </w:rPr>
        <w:t xml:space="preserve">К. </w:t>
      </w:r>
      <w:proofErr w:type="gramStart"/>
      <w:r w:rsidR="00EE48CD"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Милле). </w:t>
      </w:r>
      <w:proofErr w:type="gramEnd"/>
    </w:p>
    <w:p w:rsidR="00EE48CD" w:rsidRPr="0099752C" w:rsidRDefault="0099752C" w:rsidP="00EE48CD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>41</w:t>
      </w:r>
      <w:r w:rsidR="00EE48CD"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Психоаналитическая и постмодернистская</w:t>
      </w:r>
      <w:r w:rsidR="00EE48CD" w:rsidRPr="00EE48CD">
        <w:rPr>
          <w:rFonts w:ascii="Times New Roman" w:eastAsia="Calibri" w:hAnsi="Times New Roman" w:cs="Times New Roman"/>
          <w:sz w:val="24"/>
          <w:szCs w:val="24"/>
          <w:lang w:val="kk-KZ" w:eastAsia="ru-RU"/>
        </w:rPr>
        <w:t xml:space="preserve"> </w:t>
      </w:r>
      <w:r w:rsidR="00EE48CD"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>к</w:t>
      </w:r>
      <w:r w:rsidR="00EE48CD"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</w:t>
      </w:r>
      <w:r w:rsidR="00EE48CD"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>нцепции «жен</w:t>
      </w:r>
      <w:proofErr w:type="spellStart"/>
      <w:r w:rsidR="00EE48CD"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ственности</w:t>
      </w:r>
      <w:proofErr w:type="spellEnd"/>
      <w:r w:rsidR="00EE48CD"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» (Р. </w:t>
      </w:r>
      <w:proofErr w:type="gramStart"/>
      <w:r w:rsidR="00EE48CD"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Барт, Ж. </w:t>
      </w:r>
      <w:proofErr w:type="spellStart"/>
      <w:r w:rsidR="00EE48CD"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Деррида</w:t>
      </w:r>
      <w:proofErr w:type="spellEnd"/>
      <w:r w:rsidR="00EE48CD"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др.).</w:t>
      </w:r>
      <w:proofErr w:type="gramEnd"/>
    </w:p>
    <w:p w:rsidR="0099752C" w:rsidRDefault="0099752C" w:rsidP="0099752C">
      <w:pPr>
        <w:widowControl w:val="0"/>
        <w:spacing w:after="0" w:line="302" w:lineRule="exact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9752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>42</w:t>
      </w:r>
      <w:r w:rsidR="00EE48CD" w:rsidRPr="00EE48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Методологии исследования гендера в культуре и языке</w:t>
      </w:r>
    </w:p>
    <w:p w:rsidR="0099752C" w:rsidRDefault="0099752C" w:rsidP="0099752C">
      <w:pPr>
        <w:widowControl w:val="0"/>
        <w:spacing w:after="0" w:line="302" w:lineRule="exact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43</w:t>
      </w:r>
      <w:r w:rsidR="00EE48CD"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Постмодернистский дискурс в современной литературе.</w:t>
      </w:r>
      <w:r w:rsidR="00EE48CD"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>44</w:t>
      </w:r>
      <w:r w:rsidR="00EE48CD"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Формирование представлений об «эпохе пост модерна» в зарубежных</w:t>
      </w:r>
      <w:r w:rsidR="00EE48CD"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>45</w:t>
      </w:r>
      <w:r w:rsidR="00EE48CD"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философских, эстетических и литературно-критических концепциях.</w:t>
      </w:r>
      <w:r w:rsidR="00EE48CD"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>46</w:t>
      </w:r>
      <w:r w:rsidR="00EE48CD"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Соотношение понятий «постструктурализм» и «постмодернизм» (Р. Барт. </w:t>
      </w:r>
      <w:proofErr w:type="gramStart"/>
      <w:r w:rsidR="00EE48CD"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М. Фуко, Ж. </w:t>
      </w:r>
      <w:proofErr w:type="spellStart"/>
      <w:r w:rsidR="00EE48CD"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Делез</w:t>
      </w:r>
      <w:proofErr w:type="spellEnd"/>
      <w:r w:rsidR="00EE48CD"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И. </w:t>
      </w:r>
      <w:proofErr w:type="spellStart"/>
      <w:r w:rsidR="00EE48CD"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Хассан</w:t>
      </w:r>
      <w:proofErr w:type="spellEnd"/>
      <w:r w:rsidR="00EE48CD"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др.). </w:t>
      </w:r>
      <w:proofErr w:type="gramEnd"/>
    </w:p>
    <w:p w:rsidR="0099752C" w:rsidRDefault="0099752C" w:rsidP="0099752C">
      <w:pPr>
        <w:widowControl w:val="0"/>
        <w:spacing w:after="0" w:line="302" w:lineRule="exact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kk-KZ" w:eastAsia="ru-RU"/>
        </w:rPr>
        <w:t xml:space="preserve">47 </w:t>
      </w:r>
      <w:r w:rsidR="00EE48CD" w:rsidRPr="00EE48C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Литературно-критические дискуссии </w:t>
      </w:r>
      <w:r w:rsidR="00EE48CD" w:rsidRPr="00EE48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постмодернизме в России. </w:t>
      </w:r>
    </w:p>
    <w:p w:rsidR="0099752C" w:rsidRDefault="0099752C" w:rsidP="0099752C">
      <w:pPr>
        <w:widowControl w:val="0"/>
        <w:spacing w:after="0" w:line="302" w:lineRule="exact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>48</w:t>
      </w:r>
      <w:r w:rsidR="00EE48CD" w:rsidRPr="00EE48CD">
        <w:rPr>
          <w:rFonts w:ascii="Times New Roman" w:eastAsia="Calibri" w:hAnsi="Times New Roman" w:cs="Times New Roman"/>
          <w:sz w:val="28"/>
          <w:szCs w:val="28"/>
          <w:lang w:eastAsia="ru-RU"/>
        </w:rPr>
        <w:t>Понятие «другой литературы».</w:t>
      </w:r>
    </w:p>
    <w:p w:rsidR="0099752C" w:rsidRDefault="0099752C" w:rsidP="0099752C">
      <w:pPr>
        <w:widowControl w:val="0"/>
        <w:spacing w:after="0" w:line="302" w:lineRule="exact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>49</w:t>
      </w:r>
      <w:r w:rsidR="00EE48CD" w:rsidRPr="00EE48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Концепции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E48CD" w:rsidRPr="00EE48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российских теоретиков постмодернизма, представления о постмодернизме (Н. </w:t>
      </w:r>
      <w:r w:rsidR="00EE48CD" w:rsidRPr="00EE48CD">
        <w:rPr>
          <w:rFonts w:ascii="Times New Roman" w:eastAsia="Calibri" w:hAnsi="Times New Roman" w:cs="Times New Roman"/>
          <w:sz w:val="28"/>
          <w:szCs w:val="28"/>
          <w:lang w:val="kk-KZ" w:eastAsia="kk-KZ"/>
        </w:rPr>
        <w:t xml:space="preserve">Маньковская, М.Липовецкий, М. </w:t>
      </w:r>
      <w:r w:rsidR="00EE48CD" w:rsidRPr="00EE48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Эпштейн, Г. </w:t>
      </w:r>
      <w:proofErr w:type="spellStart"/>
      <w:r w:rsidR="00EE48CD" w:rsidRPr="00EE48CD">
        <w:rPr>
          <w:rFonts w:ascii="Times New Roman" w:eastAsia="Calibri" w:hAnsi="Times New Roman" w:cs="Times New Roman"/>
          <w:sz w:val="28"/>
          <w:szCs w:val="28"/>
          <w:lang w:eastAsia="ru-RU"/>
        </w:rPr>
        <w:t>Нефагина</w:t>
      </w:r>
      <w:proofErr w:type="spellEnd"/>
      <w:r w:rsidR="00EE48CD" w:rsidRPr="00EE48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EE48CD" w:rsidRPr="00EE48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О. Богданова и др.). </w:t>
      </w:r>
      <w:proofErr w:type="gramEnd"/>
    </w:p>
    <w:p w:rsidR="0099752C" w:rsidRPr="0099752C" w:rsidRDefault="0099752C" w:rsidP="0099752C">
      <w:pPr>
        <w:widowControl w:val="0"/>
        <w:spacing w:after="0" w:line="302" w:lineRule="exac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50 </w:t>
      </w:r>
      <w:r w:rsidR="00EE48CD" w:rsidRPr="00EE48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Лингвистическая </w:t>
      </w:r>
      <w:proofErr w:type="spellStart"/>
      <w:r w:rsidR="00EE48CD" w:rsidRPr="00EE48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гендерология</w:t>
      </w:r>
      <w:proofErr w:type="spellEnd"/>
      <w:r w:rsidR="00EE48CD" w:rsidRPr="00EE48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как парадигма современных исследований.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51</w:t>
      </w:r>
      <w:r w:rsidR="00EE48CD" w:rsidRPr="00EE48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Вторая волна феминистского движения на Западе конца 60-х — начала-70-х годов XX века. Два концептуальных подхода: теория социокультурного детерминизма (</w:t>
      </w:r>
      <w:proofErr w:type="spellStart"/>
      <w:r w:rsidR="00EE48CD" w:rsidRPr="00EE48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акцидентализма</w:t>
      </w:r>
      <w:proofErr w:type="spellEnd"/>
      <w:r w:rsidR="00EE48CD" w:rsidRPr="00EE48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и теория </w:t>
      </w:r>
      <w:proofErr w:type="spellStart"/>
      <w:r w:rsidR="00EE48CD" w:rsidRPr="00EE48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биодетерминизма</w:t>
      </w:r>
      <w:proofErr w:type="spellEnd"/>
      <w:r w:rsidR="00EE48CD" w:rsidRPr="00EE48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="00EE48CD" w:rsidRPr="00EE48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эссенциализма</w:t>
      </w:r>
      <w:proofErr w:type="spellEnd"/>
      <w:r w:rsidR="00EE48CD" w:rsidRPr="00EE48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</w:t>
      </w:r>
      <w:r w:rsidRPr="0099752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52</w:t>
      </w:r>
      <w:r w:rsidR="00EE48CD" w:rsidRPr="00EE48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Собственно гендерные исследования, изучающие языковое поведение обоих полов; исследование </w:t>
      </w:r>
      <w:proofErr w:type="spellStart"/>
      <w:r w:rsidR="00EE48CD" w:rsidRPr="00EE48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маскулинности</w:t>
      </w:r>
      <w:proofErr w:type="spellEnd"/>
      <w:r w:rsidR="00EE48CD" w:rsidRPr="00EE48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(самое молодое направление, возникшее в конце 20 столетия); </w:t>
      </w:r>
      <w:proofErr w:type="spellStart"/>
      <w:r w:rsidR="00EE48CD" w:rsidRPr="00EE48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кросскультурные</w:t>
      </w:r>
      <w:proofErr w:type="spellEnd"/>
      <w:r w:rsidR="00EE48CD" w:rsidRPr="00EE48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EE48CD" w:rsidRPr="00EE48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лингвокультурологические</w:t>
      </w:r>
      <w:proofErr w:type="spellEnd"/>
      <w:r w:rsidR="00EE48CD" w:rsidRPr="00EE48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исследования, включающие гипотезу гендерных субкультур.</w:t>
      </w:r>
      <w:r w:rsidR="00EE48CD" w:rsidRPr="00EE48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99752C" w:rsidRPr="0099752C" w:rsidRDefault="0099752C" w:rsidP="0099752C">
      <w:pPr>
        <w:widowControl w:val="0"/>
        <w:spacing w:after="0" w:line="302" w:lineRule="exac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  <w:bookmarkStart w:id="0" w:name="_GoBack"/>
      <w:r w:rsidRPr="009975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53</w:t>
      </w:r>
      <w:r w:rsidR="00EE48CD" w:rsidRPr="00EE48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Теоретические и методологические основы гендерных исследований.</w:t>
      </w:r>
      <w:r w:rsidR="00EE48CD" w:rsidRPr="00EE48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54</w:t>
      </w:r>
      <w:r w:rsidR="00EE48CD" w:rsidRPr="00EE48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Языковедческий анализ культурных доминант.</w:t>
      </w:r>
      <w:r w:rsidR="00EE48CD" w:rsidRPr="00EE48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EE48CD" w:rsidRPr="00EE48CD" w:rsidRDefault="0099752C" w:rsidP="0099752C">
      <w:pPr>
        <w:widowControl w:val="0"/>
        <w:spacing w:after="0" w:line="302" w:lineRule="exact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55</w:t>
      </w:r>
      <w:r w:rsidR="00EE48CD" w:rsidRPr="00EE48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Дискурс и СМИ в гендерном аспекте</w:t>
      </w:r>
      <w:r w:rsidR="00EE48CD" w:rsidRPr="00EE48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.</w:t>
      </w:r>
    </w:p>
    <w:bookmarkEnd w:id="0"/>
    <w:p w:rsidR="0099752C" w:rsidRPr="0099752C" w:rsidRDefault="0099752C" w:rsidP="0099752C">
      <w:pPr>
        <w:widowControl w:val="0"/>
        <w:tabs>
          <w:tab w:val="left" w:pos="709"/>
          <w:tab w:val="left" w:pos="1202"/>
        </w:tabs>
        <w:autoSpaceDE w:val="0"/>
        <w:autoSpaceDN w:val="0"/>
        <w:spacing w:after="0" w:line="240" w:lineRule="auto"/>
        <w:ind w:right="-212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99752C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56</w:t>
      </w:r>
      <w:r w:rsidR="00EE48CD" w:rsidRPr="00EE48CD">
        <w:rPr>
          <w:rFonts w:ascii="Times New Roman" w:eastAsia="Times New Roman" w:hAnsi="Times New Roman" w:cs="Times New Roman"/>
          <w:bCs/>
          <w:sz w:val="28"/>
          <w:szCs w:val="28"/>
        </w:rPr>
        <w:t xml:space="preserve">Теоретические и методологические основы гендерных </w:t>
      </w:r>
      <w:r w:rsidR="00EE48CD" w:rsidRPr="00EE48CD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</w:t>
      </w:r>
      <w:r w:rsidR="00EE48CD" w:rsidRPr="00EE48CD">
        <w:rPr>
          <w:rFonts w:ascii="Times New Roman" w:eastAsia="Times New Roman" w:hAnsi="Times New Roman" w:cs="Times New Roman"/>
          <w:bCs/>
          <w:sz w:val="28"/>
          <w:szCs w:val="28"/>
        </w:rPr>
        <w:t>исследований</w:t>
      </w:r>
    </w:p>
    <w:p w:rsidR="0099752C" w:rsidRPr="0099752C" w:rsidRDefault="0099752C" w:rsidP="0099752C">
      <w:pPr>
        <w:widowControl w:val="0"/>
        <w:tabs>
          <w:tab w:val="left" w:pos="709"/>
          <w:tab w:val="left" w:pos="1202"/>
        </w:tabs>
        <w:autoSpaceDE w:val="0"/>
        <w:autoSpaceDN w:val="0"/>
        <w:spacing w:after="0" w:line="240" w:lineRule="auto"/>
        <w:ind w:right="-212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99752C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57</w:t>
      </w:r>
      <w:r w:rsidR="00EE48CD" w:rsidRPr="00EE48CD">
        <w:rPr>
          <w:rFonts w:ascii="Times New Roman" w:eastAsia="Times New Roman" w:hAnsi="Times New Roman" w:cs="Times New Roman"/>
          <w:sz w:val="28"/>
          <w:lang w:val="kk-KZ"/>
        </w:rPr>
        <w:t>Т</w:t>
      </w:r>
      <w:proofErr w:type="spellStart"/>
      <w:r w:rsidR="00EE48CD" w:rsidRPr="00EE48CD">
        <w:rPr>
          <w:rFonts w:ascii="Times New Roman" w:eastAsia="Times New Roman" w:hAnsi="Times New Roman" w:cs="Times New Roman"/>
          <w:sz w:val="28"/>
        </w:rPr>
        <w:t>радиционные</w:t>
      </w:r>
      <w:proofErr w:type="spellEnd"/>
      <w:r w:rsidR="00EE48CD" w:rsidRPr="00EE48CD">
        <w:rPr>
          <w:rFonts w:ascii="Times New Roman" w:eastAsia="Times New Roman" w:hAnsi="Times New Roman" w:cs="Times New Roman"/>
          <w:sz w:val="28"/>
        </w:rPr>
        <w:t xml:space="preserve"> методы лингвистического</w:t>
      </w:r>
      <w:r w:rsidR="00EE48CD" w:rsidRPr="00EE48C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="00EE48CD" w:rsidRPr="00EE48CD">
        <w:rPr>
          <w:rFonts w:ascii="Times New Roman" w:eastAsia="Times New Roman" w:hAnsi="Times New Roman" w:cs="Times New Roman"/>
          <w:sz w:val="28"/>
        </w:rPr>
        <w:t>анализа</w:t>
      </w:r>
      <w:r w:rsidR="00EE48CD" w:rsidRPr="00EE48CD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. </w:t>
      </w:r>
    </w:p>
    <w:p w:rsidR="0099752C" w:rsidRPr="0099752C" w:rsidRDefault="0099752C" w:rsidP="0099752C">
      <w:pPr>
        <w:widowControl w:val="0"/>
        <w:tabs>
          <w:tab w:val="left" w:pos="709"/>
          <w:tab w:val="left" w:pos="1202"/>
        </w:tabs>
        <w:autoSpaceDE w:val="0"/>
        <w:autoSpaceDN w:val="0"/>
        <w:spacing w:after="0" w:line="240" w:lineRule="auto"/>
        <w:ind w:right="-212"/>
        <w:jc w:val="both"/>
        <w:outlineLvl w:val="0"/>
        <w:rPr>
          <w:rFonts w:ascii="Times New Roman" w:eastAsia="Times New Roman" w:hAnsi="Times New Roman" w:cs="Times New Roman"/>
          <w:sz w:val="28"/>
          <w:lang w:val="kk-KZ"/>
        </w:rPr>
      </w:pPr>
      <w:r w:rsidRPr="0099752C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58 </w:t>
      </w:r>
      <w:r w:rsidR="00EE48CD" w:rsidRPr="00EE48CD">
        <w:rPr>
          <w:rFonts w:ascii="Times New Roman" w:eastAsia="Times New Roman" w:hAnsi="Times New Roman" w:cs="Times New Roman"/>
          <w:sz w:val="28"/>
          <w:lang w:val="kk-KZ"/>
        </w:rPr>
        <w:t>К</w:t>
      </w:r>
      <w:proofErr w:type="spellStart"/>
      <w:r w:rsidR="00EE48CD" w:rsidRPr="00EE48CD">
        <w:rPr>
          <w:rFonts w:ascii="Times New Roman" w:eastAsia="Times New Roman" w:hAnsi="Times New Roman" w:cs="Times New Roman"/>
          <w:sz w:val="28"/>
        </w:rPr>
        <w:t>онтент</w:t>
      </w:r>
      <w:proofErr w:type="spellEnd"/>
      <w:r w:rsidR="00EE48CD" w:rsidRPr="00EE48CD">
        <w:rPr>
          <w:rFonts w:ascii="Times New Roman" w:eastAsia="Times New Roman" w:hAnsi="Times New Roman" w:cs="Times New Roman"/>
          <w:sz w:val="28"/>
        </w:rPr>
        <w:t>-анализ</w:t>
      </w:r>
      <w:r w:rsidR="00EE48CD" w:rsidRPr="00EE48CD">
        <w:rPr>
          <w:rFonts w:ascii="Times New Roman" w:eastAsia="Times New Roman" w:hAnsi="Times New Roman" w:cs="Times New Roman"/>
          <w:sz w:val="28"/>
          <w:lang w:val="kk-KZ"/>
        </w:rPr>
        <w:t>.</w:t>
      </w:r>
      <w:r w:rsidR="00EE48CD" w:rsidRPr="00EE48CD">
        <w:rPr>
          <w:rFonts w:ascii="Times New Roman" w:eastAsia="Times New Roman" w:hAnsi="Times New Roman" w:cs="Times New Roman"/>
          <w:sz w:val="28"/>
        </w:rPr>
        <w:t xml:space="preserve"> </w:t>
      </w:r>
    </w:p>
    <w:p w:rsidR="0099752C" w:rsidRPr="0099752C" w:rsidRDefault="0099752C" w:rsidP="0099752C">
      <w:pPr>
        <w:widowControl w:val="0"/>
        <w:tabs>
          <w:tab w:val="left" w:pos="709"/>
          <w:tab w:val="left" w:pos="1202"/>
        </w:tabs>
        <w:autoSpaceDE w:val="0"/>
        <w:autoSpaceDN w:val="0"/>
        <w:spacing w:after="0" w:line="240" w:lineRule="auto"/>
        <w:ind w:right="-212"/>
        <w:jc w:val="both"/>
        <w:outlineLvl w:val="0"/>
        <w:rPr>
          <w:rFonts w:ascii="Times New Roman" w:eastAsia="Times New Roman" w:hAnsi="Times New Roman" w:cs="Times New Roman"/>
          <w:sz w:val="28"/>
          <w:lang w:val="kk-KZ"/>
        </w:rPr>
      </w:pPr>
      <w:r w:rsidRPr="0099752C">
        <w:rPr>
          <w:rFonts w:ascii="Times New Roman" w:eastAsia="Times New Roman" w:hAnsi="Times New Roman" w:cs="Times New Roman"/>
          <w:sz w:val="28"/>
          <w:lang w:val="kk-KZ"/>
        </w:rPr>
        <w:t xml:space="preserve">59 </w:t>
      </w:r>
      <w:r w:rsidR="00EE48CD" w:rsidRPr="00EE48CD">
        <w:rPr>
          <w:rFonts w:ascii="Times New Roman" w:eastAsia="Times New Roman" w:hAnsi="Times New Roman" w:cs="Times New Roman"/>
          <w:sz w:val="28"/>
          <w:lang w:val="kk-KZ"/>
        </w:rPr>
        <w:t>Е</w:t>
      </w:r>
      <w:proofErr w:type="spellStart"/>
      <w:r w:rsidR="00EE48CD" w:rsidRPr="00EE48CD">
        <w:rPr>
          <w:rFonts w:ascii="Times New Roman" w:eastAsia="Times New Roman" w:hAnsi="Times New Roman" w:cs="Times New Roman"/>
          <w:sz w:val="28"/>
        </w:rPr>
        <w:t>диницы</w:t>
      </w:r>
      <w:proofErr w:type="spellEnd"/>
      <w:r w:rsidR="00EE48CD" w:rsidRPr="00EE48CD">
        <w:rPr>
          <w:rFonts w:ascii="Times New Roman" w:eastAsia="Times New Roman" w:hAnsi="Times New Roman" w:cs="Times New Roman"/>
          <w:sz w:val="28"/>
          <w:lang w:val="kk-KZ"/>
        </w:rPr>
        <w:t xml:space="preserve">, </w:t>
      </w:r>
      <w:proofErr w:type="spellStart"/>
      <w:r w:rsidR="00EE48CD" w:rsidRPr="00EE48CD">
        <w:rPr>
          <w:rFonts w:ascii="Times New Roman" w:eastAsia="Times New Roman" w:hAnsi="Times New Roman" w:cs="Times New Roman"/>
          <w:sz w:val="28"/>
        </w:rPr>
        <w:t>служ</w:t>
      </w:r>
      <w:proofErr w:type="spellEnd"/>
      <w:r w:rsidR="00EE48CD" w:rsidRPr="00EE48CD">
        <w:rPr>
          <w:rFonts w:ascii="Times New Roman" w:eastAsia="Times New Roman" w:hAnsi="Times New Roman" w:cs="Times New Roman"/>
          <w:sz w:val="28"/>
          <w:lang w:val="kk-KZ"/>
        </w:rPr>
        <w:t>ащие</w:t>
      </w:r>
      <w:r w:rsidR="00EE48CD" w:rsidRPr="00EE48CD">
        <w:rPr>
          <w:rFonts w:ascii="Times New Roman" w:eastAsia="Times New Roman" w:hAnsi="Times New Roman" w:cs="Times New Roman"/>
          <w:sz w:val="28"/>
        </w:rPr>
        <w:t xml:space="preserve"> для исследования при</w:t>
      </w:r>
      <w:r w:rsidR="00EE48CD" w:rsidRPr="00EE48C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="00EE48CD" w:rsidRPr="00EE48CD">
        <w:rPr>
          <w:rFonts w:ascii="Times New Roman" w:eastAsia="Times New Roman" w:hAnsi="Times New Roman" w:cs="Times New Roman"/>
          <w:sz w:val="28"/>
        </w:rPr>
        <w:t>контент-анализе</w:t>
      </w:r>
      <w:r w:rsidR="00EE48CD" w:rsidRPr="00EE48CD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. </w:t>
      </w:r>
      <w:r w:rsidRPr="0099752C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55</w:t>
      </w:r>
      <w:r w:rsidR="00EE48CD" w:rsidRPr="00EE48CD">
        <w:rPr>
          <w:rFonts w:ascii="Times New Roman" w:eastAsia="Times New Roman" w:hAnsi="Times New Roman" w:cs="Times New Roman"/>
          <w:sz w:val="28"/>
          <w:lang w:val="kk-KZ"/>
        </w:rPr>
        <w:t>Э</w:t>
      </w:r>
      <w:proofErr w:type="spellStart"/>
      <w:r w:rsidR="00EE48CD" w:rsidRPr="00EE48CD">
        <w:rPr>
          <w:rFonts w:ascii="Times New Roman" w:eastAsia="Times New Roman" w:hAnsi="Times New Roman" w:cs="Times New Roman"/>
          <w:sz w:val="28"/>
        </w:rPr>
        <w:t>тнографические</w:t>
      </w:r>
      <w:proofErr w:type="spellEnd"/>
      <w:r w:rsidR="00EE48CD" w:rsidRPr="00EE48CD">
        <w:rPr>
          <w:rFonts w:ascii="Times New Roman" w:eastAsia="Times New Roman" w:hAnsi="Times New Roman" w:cs="Times New Roman"/>
          <w:sz w:val="28"/>
        </w:rPr>
        <w:t xml:space="preserve"> методы  в западных гендерных</w:t>
      </w:r>
      <w:r w:rsidR="00EE48CD" w:rsidRPr="00EE48C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EE48CD" w:rsidRPr="00EE48CD">
        <w:rPr>
          <w:rFonts w:ascii="Times New Roman" w:eastAsia="Times New Roman" w:hAnsi="Times New Roman" w:cs="Times New Roman"/>
          <w:sz w:val="28"/>
        </w:rPr>
        <w:t>исследованиях</w:t>
      </w:r>
      <w:r w:rsidR="00EE48CD" w:rsidRPr="00EE48CD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. </w:t>
      </w:r>
      <w:r w:rsidRPr="0099752C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                    60 </w:t>
      </w:r>
      <w:r w:rsidR="00EE48CD" w:rsidRPr="00EE48CD">
        <w:rPr>
          <w:rFonts w:ascii="Times New Roman" w:eastAsia="Times New Roman" w:hAnsi="Times New Roman" w:cs="Times New Roman"/>
          <w:sz w:val="28"/>
          <w:lang w:val="kk-KZ"/>
        </w:rPr>
        <w:t>Р</w:t>
      </w:r>
      <w:proofErr w:type="spellStart"/>
      <w:r w:rsidR="00EE48CD" w:rsidRPr="00EE48CD">
        <w:rPr>
          <w:rFonts w:ascii="Times New Roman" w:eastAsia="Times New Roman" w:hAnsi="Times New Roman" w:cs="Times New Roman"/>
          <w:sz w:val="28"/>
        </w:rPr>
        <w:t>етроспективн</w:t>
      </w:r>
      <w:proofErr w:type="spellEnd"/>
      <w:r w:rsidR="00EE48CD" w:rsidRPr="00EE48CD">
        <w:rPr>
          <w:rFonts w:ascii="Times New Roman" w:eastAsia="Times New Roman" w:hAnsi="Times New Roman" w:cs="Times New Roman"/>
          <w:sz w:val="28"/>
          <w:lang w:val="kk-KZ"/>
        </w:rPr>
        <w:t>ая</w:t>
      </w:r>
      <w:r w:rsidR="00EE48CD" w:rsidRPr="00EE48CD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="00EE48CD" w:rsidRPr="00EE48CD">
        <w:rPr>
          <w:rFonts w:ascii="Times New Roman" w:eastAsia="Times New Roman" w:hAnsi="Times New Roman" w:cs="Times New Roman"/>
          <w:sz w:val="28"/>
        </w:rPr>
        <w:t>дисперсивн</w:t>
      </w:r>
      <w:proofErr w:type="spellEnd"/>
      <w:r w:rsidR="00EE48CD" w:rsidRPr="00EE48CD">
        <w:rPr>
          <w:rFonts w:ascii="Times New Roman" w:eastAsia="Times New Roman" w:hAnsi="Times New Roman" w:cs="Times New Roman"/>
          <w:sz w:val="28"/>
          <w:lang w:val="kk-KZ"/>
        </w:rPr>
        <w:t xml:space="preserve">ая </w:t>
      </w:r>
      <w:proofErr w:type="spellStart"/>
      <w:r w:rsidR="00EE48CD" w:rsidRPr="00EE48CD">
        <w:rPr>
          <w:rFonts w:ascii="Times New Roman" w:eastAsia="Times New Roman" w:hAnsi="Times New Roman" w:cs="Times New Roman"/>
          <w:sz w:val="28"/>
        </w:rPr>
        <w:t>этнографи</w:t>
      </w:r>
      <w:proofErr w:type="spellEnd"/>
      <w:r w:rsidR="00EE48CD" w:rsidRPr="00EE48CD">
        <w:rPr>
          <w:rFonts w:ascii="Times New Roman" w:eastAsia="Times New Roman" w:hAnsi="Times New Roman" w:cs="Times New Roman"/>
          <w:sz w:val="28"/>
          <w:lang w:val="kk-KZ"/>
        </w:rPr>
        <w:t xml:space="preserve">я. </w:t>
      </w:r>
    </w:p>
    <w:p w:rsidR="0099752C" w:rsidRPr="0099752C" w:rsidRDefault="0099752C" w:rsidP="0099752C">
      <w:pPr>
        <w:widowControl w:val="0"/>
        <w:tabs>
          <w:tab w:val="left" w:pos="709"/>
          <w:tab w:val="left" w:pos="1202"/>
        </w:tabs>
        <w:autoSpaceDE w:val="0"/>
        <w:autoSpaceDN w:val="0"/>
        <w:spacing w:after="0" w:line="240" w:lineRule="auto"/>
        <w:ind w:right="-212"/>
        <w:jc w:val="both"/>
        <w:outlineLvl w:val="0"/>
        <w:rPr>
          <w:rFonts w:ascii="Times New Roman" w:eastAsia="Times New Roman" w:hAnsi="Times New Roman" w:cs="Times New Roman"/>
          <w:sz w:val="28"/>
          <w:lang w:val="kk-KZ"/>
        </w:rPr>
      </w:pPr>
      <w:r w:rsidRPr="0099752C">
        <w:rPr>
          <w:rFonts w:ascii="Times New Roman" w:eastAsia="Times New Roman" w:hAnsi="Times New Roman" w:cs="Times New Roman"/>
          <w:sz w:val="28"/>
          <w:lang w:val="kk-KZ"/>
        </w:rPr>
        <w:t xml:space="preserve">61 </w:t>
      </w:r>
      <w:r w:rsidR="00EE48CD" w:rsidRPr="00EE48CD">
        <w:rPr>
          <w:rFonts w:ascii="Times New Roman" w:eastAsia="Times New Roman" w:hAnsi="Times New Roman" w:cs="Times New Roman"/>
          <w:sz w:val="28"/>
          <w:lang w:val="kk-KZ"/>
        </w:rPr>
        <w:t>М</w:t>
      </w:r>
      <w:proofErr w:type="spellStart"/>
      <w:r w:rsidR="00EE48CD" w:rsidRPr="00EE48CD">
        <w:rPr>
          <w:rFonts w:ascii="Times New Roman" w:eastAsia="Times New Roman" w:hAnsi="Times New Roman" w:cs="Times New Roman"/>
          <w:sz w:val="28"/>
        </w:rPr>
        <w:t>етодика</w:t>
      </w:r>
      <w:proofErr w:type="spellEnd"/>
      <w:r w:rsidR="00EE48CD" w:rsidRPr="00EE48CD">
        <w:rPr>
          <w:rFonts w:ascii="Times New Roman" w:eastAsia="Times New Roman" w:hAnsi="Times New Roman" w:cs="Times New Roman"/>
          <w:sz w:val="28"/>
        </w:rPr>
        <w:t xml:space="preserve"> анализа </w:t>
      </w:r>
      <w:proofErr w:type="spellStart"/>
      <w:r w:rsidR="00EE48CD" w:rsidRPr="00EE48CD">
        <w:rPr>
          <w:rFonts w:ascii="Times New Roman" w:eastAsia="Times New Roman" w:hAnsi="Times New Roman" w:cs="Times New Roman"/>
          <w:sz w:val="28"/>
        </w:rPr>
        <w:t>нарративной</w:t>
      </w:r>
      <w:proofErr w:type="spellEnd"/>
      <w:r w:rsidR="00EE48CD" w:rsidRPr="00EE48CD">
        <w:rPr>
          <w:rFonts w:ascii="Times New Roman" w:eastAsia="Times New Roman" w:hAnsi="Times New Roman" w:cs="Times New Roman"/>
          <w:sz w:val="28"/>
        </w:rPr>
        <w:t xml:space="preserve"> семиотики</w:t>
      </w:r>
      <w:r w:rsidR="00EE48CD" w:rsidRPr="00EE48CD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. </w:t>
      </w:r>
      <w:r w:rsidR="00EE48CD" w:rsidRPr="00EE48CD">
        <w:rPr>
          <w:rFonts w:ascii="Times New Roman" w:eastAsia="Times New Roman" w:hAnsi="Times New Roman" w:cs="Times New Roman"/>
          <w:sz w:val="28"/>
          <w:lang w:val="kk-KZ"/>
        </w:rPr>
        <w:t xml:space="preserve"> </w:t>
      </w:r>
    </w:p>
    <w:p w:rsidR="0099752C" w:rsidRPr="0099752C" w:rsidRDefault="0099752C" w:rsidP="0099752C">
      <w:pPr>
        <w:widowControl w:val="0"/>
        <w:tabs>
          <w:tab w:val="left" w:pos="709"/>
          <w:tab w:val="left" w:pos="1202"/>
        </w:tabs>
        <w:autoSpaceDE w:val="0"/>
        <w:autoSpaceDN w:val="0"/>
        <w:spacing w:after="0" w:line="240" w:lineRule="auto"/>
        <w:ind w:right="-212"/>
        <w:jc w:val="both"/>
        <w:outlineLvl w:val="0"/>
        <w:rPr>
          <w:rFonts w:ascii="Times New Roman" w:eastAsia="Times New Roman" w:hAnsi="Times New Roman" w:cs="Times New Roman"/>
          <w:sz w:val="28"/>
          <w:lang w:val="kk-KZ"/>
        </w:rPr>
      </w:pPr>
      <w:r w:rsidRPr="0099752C">
        <w:rPr>
          <w:rFonts w:ascii="Times New Roman" w:eastAsia="Times New Roman" w:hAnsi="Times New Roman" w:cs="Times New Roman"/>
          <w:sz w:val="28"/>
          <w:lang w:val="kk-KZ"/>
        </w:rPr>
        <w:t>62</w:t>
      </w:r>
      <w:r w:rsidR="00EE48CD" w:rsidRPr="00EE48CD">
        <w:rPr>
          <w:rFonts w:ascii="Times New Roman" w:eastAsia="Times New Roman" w:hAnsi="Times New Roman" w:cs="Times New Roman"/>
          <w:sz w:val="28"/>
          <w:lang w:val="kk-KZ"/>
        </w:rPr>
        <w:t>К</w:t>
      </w:r>
      <w:proofErr w:type="spellStart"/>
      <w:r w:rsidR="00EE48CD" w:rsidRPr="00EE48CD">
        <w:rPr>
          <w:rFonts w:ascii="Times New Roman" w:eastAsia="Times New Roman" w:hAnsi="Times New Roman" w:cs="Times New Roman"/>
          <w:sz w:val="28"/>
        </w:rPr>
        <w:t>ритический</w:t>
      </w:r>
      <w:proofErr w:type="spellEnd"/>
      <w:r w:rsidR="00EE48CD" w:rsidRPr="00EE48CD">
        <w:rPr>
          <w:rFonts w:ascii="Times New Roman" w:eastAsia="Times New Roman" w:hAnsi="Times New Roman" w:cs="Times New Roman"/>
          <w:sz w:val="28"/>
        </w:rPr>
        <w:t xml:space="preserve"> анализ </w:t>
      </w:r>
      <w:proofErr w:type="spellStart"/>
      <w:r w:rsidR="00EE48CD" w:rsidRPr="00EE48CD">
        <w:rPr>
          <w:rFonts w:ascii="Times New Roman" w:eastAsia="Times New Roman" w:hAnsi="Times New Roman" w:cs="Times New Roman"/>
          <w:sz w:val="28"/>
        </w:rPr>
        <w:t>дискур</w:t>
      </w:r>
      <w:proofErr w:type="spellEnd"/>
      <w:r w:rsidR="00EE48CD" w:rsidRPr="00EE48CD">
        <w:rPr>
          <w:rFonts w:ascii="Times New Roman" w:eastAsia="Times New Roman" w:hAnsi="Times New Roman" w:cs="Times New Roman"/>
          <w:sz w:val="28"/>
          <w:lang w:val="kk-KZ"/>
        </w:rPr>
        <w:t xml:space="preserve">са. </w:t>
      </w:r>
    </w:p>
    <w:p w:rsidR="00EE48CD" w:rsidRPr="00EE48CD" w:rsidRDefault="0099752C" w:rsidP="0099752C">
      <w:pPr>
        <w:widowControl w:val="0"/>
        <w:tabs>
          <w:tab w:val="left" w:pos="709"/>
          <w:tab w:val="left" w:pos="1202"/>
        </w:tabs>
        <w:autoSpaceDE w:val="0"/>
        <w:autoSpaceDN w:val="0"/>
        <w:spacing w:after="0" w:line="240" w:lineRule="auto"/>
        <w:ind w:right="-212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99752C">
        <w:rPr>
          <w:rFonts w:ascii="Times New Roman" w:eastAsia="Times New Roman" w:hAnsi="Times New Roman" w:cs="Times New Roman"/>
          <w:sz w:val="28"/>
          <w:lang w:val="kk-KZ"/>
        </w:rPr>
        <w:t>63</w:t>
      </w:r>
      <w:r w:rsidR="00EE48CD" w:rsidRPr="00EE48CD">
        <w:rPr>
          <w:rFonts w:ascii="Times New Roman" w:eastAsia="Times New Roman" w:hAnsi="Times New Roman" w:cs="Times New Roman"/>
          <w:sz w:val="28"/>
          <w:lang w:val="kk-KZ"/>
        </w:rPr>
        <w:t>П</w:t>
      </w:r>
      <w:proofErr w:type="spellStart"/>
      <w:r w:rsidR="00EE48CD" w:rsidRPr="00EE48CD">
        <w:rPr>
          <w:rFonts w:ascii="Times New Roman" w:eastAsia="Times New Roman" w:hAnsi="Times New Roman" w:cs="Times New Roman"/>
          <w:sz w:val="28"/>
        </w:rPr>
        <w:t>онятие</w:t>
      </w:r>
      <w:proofErr w:type="spellEnd"/>
      <w:r w:rsidR="00EE48CD" w:rsidRPr="00EE48CD">
        <w:rPr>
          <w:rFonts w:ascii="Times New Roman" w:eastAsia="Times New Roman" w:hAnsi="Times New Roman" w:cs="Times New Roman"/>
          <w:sz w:val="28"/>
        </w:rPr>
        <w:t xml:space="preserve"> «</w:t>
      </w:r>
      <w:proofErr w:type="spellStart"/>
      <w:r w:rsidR="00EE48CD" w:rsidRPr="00EE48CD">
        <w:rPr>
          <w:rFonts w:ascii="Times New Roman" w:eastAsia="Times New Roman" w:hAnsi="Times New Roman" w:cs="Times New Roman"/>
          <w:sz w:val="28"/>
        </w:rPr>
        <w:t>когнитивно-дискурсивн</w:t>
      </w:r>
      <w:proofErr w:type="spellEnd"/>
      <w:r w:rsidR="00EE48CD" w:rsidRPr="00EE48CD">
        <w:rPr>
          <w:rFonts w:ascii="Times New Roman" w:eastAsia="Times New Roman" w:hAnsi="Times New Roman" w:cs="Times New Roman"/>
          <w:sz w:val="28"/>
          <w:lang w:val="kk-KZ"/>
        </w:rPr>
        <w:t>ая</w:t>
      </w:r>
      <w:r w:rsidR="00EE48CD" w:rsidRPr="00EE48CD">
        <w:rPr>
          <w:rFonts w:ascii="Times New Roman" w:eastAsia="Times New Roman" w:hAnsi="Times New Roman" w:cs="Times New Roman"/>
          <w:sz w:val="28"/>
        </w:rPr>
        <w:t xml:space="preserve"> парадигм</w:t>
      </w:r>
      <w:r w:rsidR="00EE48CD" w:rsidRPr="00EE48CD">
        <w:rPr>
          <w:rFonts w:ascii="Times New Roman" w:eastAsia="Times New Roman" w:hAnsi="Times New Roman" w:cs="Times New Roman"/>
          <w:sz w:val="28"/>
          <w:lang w:val="kk-KZ"/>
        </w:rPr>
        <w:t>а».</w:t>
      </w:r>
      <w:r w:rsidR="00EE48CD" w:rsidRPr="00EE48CD">
        <w:rPr>
          <w:rFonts w:ascii="Times New Roman" w:eastAsia="Times New Roman" w:hAnsi="Times New Roman" w:cs="Times New Roman"/>
          <w:sz w:val="28"/>
        </w:rPr>
        <w:t xml:space="preserve"> </w:t>
      </w:r>
    </w:p>
    <w:p w:rsidR="00EE48CD" w:rsidRPr="0099752C" w:rsidRDefault="00EE48CD" w:rsidP="0032340C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32340C" w:rsidRPr="0032340C" w:rsidRDefault="0032340C" w:rsidP="0032340C"/>
    <w:p w:rsidR="00C05EE7" w:rsidRDefault="00C05EE7"/>
    <w:sectPr w:rsidR="00C05E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65202"/>
    <w:multiLevelType w:val="hybridMultilevel"/>
    <w:tmpl w:val="B10CC878"/>
    <w:lvl w:ilvl="0" w:tplc="5712CC5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E5732"/>
    <w:multiLevelType w:val="hybridMultilevel"/>
    <w:tmpl w:val="38941682"/>
    <w:lvl w:ilvl="0" w:tplc="B9EE77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642"/>
    <w:rsid w:val="00164642"/>
    <w:rsid w:val="0032340C"/>
    <w:rsid w:val="0099752C"/>
    <w:rsid w:val="00A667F6"/>
    <w:rsid w:val="00C05EE7"/>
    <w:rsid w:val="00EE4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667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ainache@mail.ru</dc:creator>
  <cp:keywords/>
  <dc:description/>
  <cp:lastModifiedBy>ainache@mail.ru</cp:lastModifiedBy>
  <cp:revision>4</cp:revision>
  <dcterms:created xsi:type="dcterms:W3CDTF">2018-11-07T13:50:00Z</dcterms:created>
  <dcterms:modified xsi:type="dcterms:W3CDTF">2018-11-07T14:48:00Z</dcterms:modified>
</cp:coreProperties>
</file>